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405.0" w:type="dxa"/>
        <w:jc w:val="left"/>
        <w:tblInd w:w="70.0" w:type="dxa"/>
        <w:tblLayout w:type="fixed"/>
        <w:tblLook w:val="0000"/>
      </w:tblPr>
      <w:tblGrid>
        <w:gridCol w:w="5858"/>
        <w:gridCol w:w="1844"/>
        <w:gridCol w:w="1703"/>
        <w:tblGridChange w:id="0">
          <w:tblGrid>
            <w:gridCol w:w="5858"/>
            <w:gridCol w:w="1844"/>
            <w:gridCol w:w="1703"/>
          </w:tblGrid>
        </w:tblGridChange>
      </w:tblGrid>
      <w:tr>
        <w:trPr>
          <w:cantSplit w:val="1"/>
          <w:trHeight w:val="223" w:hRule="atLeast"/>
          <w:tblHeader w:val="0"/>
        </w:trPr>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02">
            <w:pPr>
              <w:rPr/>
            </w:pPr>
            <w:r w:rsidDel="00000000" w:rsidR="00000000" w:rsidRPr="00000000">
              <w:rPr>
                <w:rFonts w:ascii="Arial" w:cs="Arial" w:eastAsia="Arial" w:hAnsi="Arial"/>
                <w:rtl w:val="0"/>
              </w:rPr>
              <w:t xml:space="preserve">ACTA No.  </w:t>
            </w:r>
            <w:r w:rsidDel="00000000" w:rsidR="00000000" w:rsidRPr="00000000">
              <w:rPr>
                <w:rFonts w:ascii="Arial" w:cs="Arial" w:eastAsia="Arial" w:hAnsi="Arial"/>
                <w:rtl w:val="0"/>
              </w:rPr>
              <w:t xml:space="preserve">4143.060.14.74.358</w:t>
            </w: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03">
            <w:pPr>
              <w:rPr/>
            </w:pPr>
            <w:r w:rsidDel="00000000" w:rsidR="00000000" w:rsidRPr="00000000">
              <w:rPr>
                <w:rFonts w:ascii="Arial" w:cs="Arial" w:eastAsia="Arial" w:hAnsi="Arial"/>
                <w:rtl w:val="0"/>
              </w:rPr>
              <w:t xml:space="preserve">FECHA: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04">
            <w:pPr>
              <w:jc w:val="left"/>
              <w:rPr>
                <w:rFonts w:ascii="Arial" w:cs="Arial" w:eastAsia="Arial" w:hAnsi="Arial"/>
              </w:rPr>
            </w:pPr>
            <w:r w:rsidDel="00000000" w:rsidR="00000000" w:rsidRPr="00000000">
              <w:rPr>
                <w:rFonts w:ascii="Arial" w:cs="Arial" w:eastAsia="Arial" w:hAnsi="Arial"/>
                <w:rtl w:val="0"/>
              </w:rPr>
              <w:t xml:space="preserve">24/abr/2025</w:t>
            </w:r>
          </w:p>
        </w:tc>
      </w:tr>
      <w:tr>
        <w:trPr>
          <w:cantSplit w:val="1"/>
          <w:trHeight w:val="273" w:hRule="atLeast"/>
          <w:tblHeader w:val="0"/>
        </w:trPr>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left w:color="000000" w:space="0" w:sz="4" w:val="single"/>
              <w:bottom w:color="000000" w:space="0" w:sz="4" w:val="single"/>
            </w:tcBorders>
            <w:shd w:fill="auto" w:val="clear"/>
            <w:vAlign w:val="center"/>
          </w:tcPr>
          <w:p w:rsidR="00000000" w:rsidDel="00000000" w:rsidP="00000000" w:rsidRDefault="00000000" w:rsidRPr="00000000" w14:paraId="00000006">
            <w:pPr>
              <w:rPr>
                <w:highlight w:val="white"/>
              </w:rPr>
            </w:pPr>
            <w:r w:rsidDel="00000000" w:rsidR="00000000" w:rsidRPr="00000000">
              <w:rPr>
                <w:rFonts w:ascii="Arial" w:cs="Arial" w:eastAsia="Arial" w:hAnsi="Arial"/>
                <w:highlight w:val="white"/>
                <w:rtl w:val="0"/>
              </w:rPr>
              <w:t xml:space="preserve">HORA INICIAL:</w:t>
            </w:r>
            <w:r w:rsidDel="00000000" w:rsidR="00000000" w:rsidRPr="00000000">
              <w:rPr>
                <w:rtl w:val="0"/>
              </w:rPr>
            </w:r>
          </w:p>
        </w:tc>
        <w:tc>
          <w:tcPr>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07">
            <w:pPr>
              <w:jc w:val="left"/>
              <w:rPr>
                <w:rFonts w:ascii="Arial" w:cs="Arial" w:eastAsia="Arial" w:hAnsi="Arial"/>
                <w:highlight w:val="white"/>
              </w:rPr>
            </w:pPr>
            <w:r w:rsidDel="00000000" w:rsidR="00000000" w:rsidRPr="00000000">
              <w:rPr>
                <w:rFonts w:ascii="Arial" w:cs="Arial" w:eastAsia="Arial" w:hAnsi="Arial"/>
                <w:highlight w:val="white"/>
                <w:rtl w:val="0"/>
              </w:rPr>
              <w:t xml:space="preserve">08:00 am</w:t>
            </w:r>
          </w:p>
        </w:tc>
      </w:tr>
      <w:tr>
        <w:trPr>
          <w:cantSplit w:val="1"/>
          <w:trHeight w:val="159" w:hRule="atLeast"/>
          <w:tblHeader w:val="0"/>
        </w:trPr>
        <w:tc>
          <w:tcPr>
            <w:vMerge w:val="restart"/>
            <w:tcBorders>
              <w:left w:color="000000" w:space="0" w:sz="4" w:val="single"/>
              <w:bottom w:color="000000" w:space="0" w:sz="4" w:val="single"/>
            </w:tcBorders>
            <w:shd w:fill="auto" w:val="clear"/>
          </w:tcPr>
          <w:p w:rsidR="00000000" w:rsidDel="00000000" w:rsidP="00000000" w:rsidRDefault="00000000" w:rsidRPr="00000000" w14:paraId="00000008">
            <w:pPr>
              <w:jc w:val="both"/>
              <w:rPr/>
            </w:pPr>
            <w:r w:rsidDel="00000000" w:rsidR="00000000" w:rsidRPr="00000000">
              <w:rPr>
                <w:rFonts w:ascii="Arial" w:cs="Arial" w:eastAsia="Arial" w:hAnsi="Arial"/>
                <w:rtl w:val="0"/>
              </w:rPr>
              <w:t xml:space="preserve">OBJETIVO:  </w:t>
            </w:r>
            <w:r w:rsidDel="00000000" w:rsidR="00000000" w:rsidRPr="00000000">
              <w:rPr>
                <w:rFonts w:ascii="Arial" w:cs="Arial" w:eastAsia="Arial" w:hAnsi="Arial"/>
                <w:rtl w:val="0"/>
              </w:rPr>
              <w:t xml:space="preserve">Realizar mesa de seguimiento del PLAN LOCAL DE ALIMENTACIÓN TOTALMENTE SALUDABLE – P.L.A.T.O.S. en alianza con Bloomberg, Vital Strategies, Secretaria de Salud y Secretaría de Educación.</w:t>
            </w:r>
            <w:r w:rsidDel="00000000" w:rsidR="00000000" w:rsidRPr="00000000">
              <w:rPr>
                <w:rtl w:val="0"/>
              </w:rPr>
            </w:r>
          </w:p>
        </w:tc>
        <w:tc>
          <w:tcPr>
            <w:tcBorders>
              <w:left w:color="000000" w:space="0" w:sz="4" w:val="single"/>
              <w:bottom w:color="000000" w:space="0" w:sz="4" w:val="single"/>
            </w:tcBorders>
            <w:shd w:fill="auto" w:val="clear"/>
            <w:vAlign w:val="center"/>
          </w:tcPr>
          <w:p w:rsidR="00000000" w:rsidDel="00000000" w:rsidP="00000000" w:rsidRDefault="00000000" w:rsidRPr="00000000" w14:paraId="00000009">
            <w:pPr>
              <w:rPr>
                <w:highlight w:val="white"/>
              </w:rPr>
            </w:pPr>
            <w:r w:rsidDel="00000000" w:rsidR="00000000" w:rsidRPr="00000000">
              <w:rPr>
                <w:rFonts w:ascii="Arial" w:cs="Arial" w:eastAsia="Arial" w:hAnsi="Arial"/>
                <w:highlight w:val="white"/>
                <w:rtl w:val="0"/>
              </w:rPr>
              <w:t xml:space="preserve">HORA FINAL:</w:t>
            </w:r>
            <w:r w:rsidDel="00000000" w:rsidR="00000000" w:rsidRPr="00000000">
              <w:rPr>
                <w:rtl w:val="0"/>
              </w:rPr>
            </w:r>
          </w:p>
        </w:tc>
        <w:tc>
          <w:tcPr>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0A">
            <w:pPr>
              <w:jc w:val="left"/>
              <w:rPr>
                <w:rFonts w:ascii="Arial" w:cs="Arial" w:eastAsia="Arial" w:hAnsi="Arial"/>
                <w:highlight w:val="white"/>
              </w:rPr>
            </w:pPr>
            <w:r w:rsidDel="00000000" w:rsidR="00000000" w:rsidRPr="00000000">
              <w:rPr>
                <w:rFonts w:ascii="Arial" w:cs="Arial" w:eastAsia="Arial" w:hAnsi="Arial"/>
                <w:highlight w:val="white"/>
                <w:rtl w:val="0"/>
              </w:rPr>
              <w:t xml:space="preserve">09:30 am</w:t>
            </w:r>
          </w:p>
        </w:tc>
      </w:tr>
      <w:tr>
        <w:trPr>
          <w:cantSplit w:val="1"/>
          <w:trHeight w:val="507" w:hRule="atLeast"/>
          <w:tblHeader w:val="0"/>
        </w:trPr>
        <w:tc>
          <w:tcPr>
            <w:vMerge w:val="continue"/>
            <w:tcBorders>
              <w:left w:color="000000" w:space="0" w:sz="4" w:val="single"/>
              <w:bottom w:color="000000" w:space="0" w:sz="4" w:val="single"/>
            </w:tcBorders>
            <w:shd w:fill="auto" w:val="clear"/>
          </w:tcPr>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highlight w:val="yellow"/>
              </w:rPr>
            </w:pPr>
            <w:r w:rsidDel="00000000" w:rsidR="00000000" w:rsidRPr="00000000">
              <w:rPr>
                <w:rtl w:val="0"/>
              </w:rPr>
            </w:r>
          </w:p>
        </w:tc>
        <w:tc>
          <w:tcPr>
            <w:gridSpan w:val="2"/>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00C">
            <w:pPr>
              <w:rPr>
                <w:rFonts w:ascii="Arial" w:cs="Arial" w:eastAsia="Arial" w:hAnsi="Arial"/>
              </w:rPr>
            </w:pPr>
            <w:r w:rsidDel="00000000" w:rsidR="00000000" w:rsidRPr="00000000">
              <w:rPr>
                <w:rFonts w:ascii="Arial" w:cs="Arial" w:eastAsia="Arial" w:hAnsi="Arial"/>
                <w:rtl w:val="0"/>
              </w:rPr>
              <w:t xml:space="preserve">LUGAR: Reunión virtual - </w:t>
            </w:r>
            <w:hyperlink r:id="rId7">
              <w:r w:rsidDel="00000000" w:rsidR="00000000" w:rsidRPr="00000000">
                <w:rPr>
                  <w:rFonts w:ascii="Arial" w:cs="Arial" w:eastAsia="Arial" w:hAnsi="Arial"/>
                  <w:color w:val="1155cc"/>
                  <w:u w:val="single"/>
                  <w:rtl w:val="0"/>
                </w:rPr>
                <w:t xml:space="preserve">https://vitalstrategies.zoom.us/j/93596879753?pwd=kDbOggSWAFkWoC4f7Bd17a2a0ImSAS.1#success</w:t>
              </w:r>
            </w:hyperlink>
            <w:r w:rsidDel="00000000" w:rsidR="00000000" w:rsidRPr="00000000">
              <w:rPr>
                <w:rtl w:val="0"/>
              </w:rPr>
            </w:r>
          </w:p>
        </w:tc>
      </w:tr>
    </w:tbl>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jc w:val="both"/>
        <w:rPr/>
      </w:pPr>
      <w:r w:rsidDel="00000000" w:rsidR="00000000" w:rsidRPr="00000000">
        <w:rPr>
          <w:rFonts w:ascii="Arial" w:cs="Arial" w:eastAsia="Arial" w:hAnsi="Arial"/>
          <w:rtl w:val="0"/>
        </w:rPr>
        <w:t xml:space="preserve">ASISTENTES: Cristian Eduardo Acosta Muñoz - Profesional universitario, Lina Maria Hurtado - Líder del equipo de nutrición de la Secretaría de Salud Pública, Ariana Mosquera - Contratista, Melissa Cordoba - Directora para Latinoamérica de la Alianza Ciudad Saludable, Natalia Vargas - Nutricionista del equipo de seguridad alimentaria (ver listado de asistencia)</w:t>
      </w:r>
      <w:r w:rsidDel="00000000" w:rsidR="00000000" w:rsidRPr="00000000">
        <w:rPr>
          <w:rtl w:val="0"/>
        </w:rPr>
      </w:r>
    </w:p>
    <w:p w:rsidR="00000000" w:rsidDel="00000000" w:rsidP="00000000" w:rsidRDefault="00000000" w:rsidRPr="00000000" w14:paraId="00000010">
      <w:pPr>
        <w:rPr>
          <w:rFonts w:ascii="Arial" w:cs="Arial" w:eastAsia="Arial" w:hAnsi="Arial"/>
        </w:rPr>
      </w:pPr>
      <w:r w:rsidDel="00000000" w:rsidR="00000000" w:rsidRPr="00000000">
        <w:rPr>
          <w:rtl w:val="0"/>
        </w:rPr>
      </w:r>
    </w:p>
    <w:p w:rsidR="00000000" w:rsidDel="00000000" w:rsidP="00000000" w:rsidRDefault="00000000" w:rsidRPr="00000000" w14:paraId="00000011">
      <w:pPr>
        <w:rPr/>
      </w:pPr>
      <w:r w:rsidDel="00000000" w:rsidR="00000000" w:rsidRPr="00000000">
        <w:rPr>
          <w:rFonts w:ascii="Arial" w:cs="Arial" w:eastAsia="Arial" w:hAnsi="Arial"/>
          <w:rtl w:val="0"/>
        </w:rPr>
        <w:t xml:space="preserve">AUSENTES: N/A</w:t>
      </w:r>
      <w:r w:rsidDel="00000000" w:rsidR="00000000" w:rsidRPr="00000000">
        <w:rPr>
          <w:rtl w:val="0"/>
        </w:rPr>
      </w:r>
    </w:p>
    <w:p w:rsidR="00000000" w:rsidDel="00000000" w:rsidP="00000000" w:rsidRDefault="00000000" w:rsidRPr="00000000" w14:paraId="00000012">
      <w:pPr>
        <w:rPr>
          <w:rFonts w:ascii="Arial" w:cs="Arial" w:eastAsia="Arial" w:hAnsi="Arial"/>
        </w:rPr>
      </w:pPr>
      <w:r w:rsidDel="00000000" w:rsidR="00000000" w:rsidRPr="00000000">
        <w:rPr>
          <w:rtl w:val="0"/>
        </w:rPr>
      </w:r>
    </w:p>
    <w:p w:rsidR="00000000" w:rsidDel="00000000" w:rsidP="00000000" w:rsidRDefault="00000000" w:rsidRPr="00000000" w14:paraId="00000013">
      <w:pPr>
        <w:rPr/>
      </w:pPr>
      <w:r w:rsidDel="00000000" w:rsidR="00000000" w:rsidRPr="00000000">
        <w:rPr>
          <w:rFonts w:ascii="Arial" w:cs="Arial" w:eastAsia="Arial" w:hAnsi="Arial"/>
          <w:rtl w:val="0"/>
        </w:rPr>
        <w:t xml:space="preserve">INVITADO: N/A</w:t>
      </w:r>
      <w:r w:rsidDel="00000000" w:rsidR="00000000" w:rsidRPr="00000000">
        <w:rPr>
          <w:rtl w:val="0"/>
        </w:rPr>
      </w:r>
    </w:p>
    <w:p w:rsidR="00000000" w:rsidDel="00000000" w:rsidP="00000000" w:rsidRDefault="00000000" w:rsidRPr="00000000" w14:paraId="00000014">
      <w:pPr>
        <w:rPr>
          <w:rFonts w:ascii="Arial" w:cs="Arial" w:eastAsia="Arial" w:hAnsi="Arial"/>
        </w:rPr>
      </w:pPr>
      <w:r w:rsidDel="00000000" w:rsidR="00000000" w:rsidRPr="00000000">
        <w:rPr>
          <w:rtl w:val="0"/>
        </w:rPr>
      </w:r>
    </w:p>
    <w:p w:rsidR="00000000" w:rsidDel="00000000" w:rsidP="00000000" w:rsidRDefault="00000000" w:rsidRPr="00000000" w14:paraId="00000015">
      <w:pPr>
        <w:rPr/>
      </w:pPr>
      <w:r w:rsidDel="00000000" w:rsidR="00000000" w:rsidRPr="00000000">
        <w:rPr>
          <w:rFonts w:ascii="Arial" w:cs="Arial" w:eastAsia="Arial" w:hAnsi="Arial"/>
          <w:rtl w:val="0"/>
        </w:rPr>
        <w:t xml:space="preserve">ORDEN DEL DÍA:</w:t>
      </w:r>
      <w:r w:rsidDel="00000000" w:rsidR="00000000" w:rsidRPr="00000000">
        <w:rPr>
          <w:rtl w:val="0"/>
        </w:rPr>
      </w:r>
    </w:p>
    <w:p w:rsidR="00000000" w:rsidDel="00000000" w:rsidP="00000000" w:rsidRDefault="00000000" w:rsidRPr="00000000" w14:paraId="00000016">
      <w:pPr>
        <w:rPr>
          <w:rFonts w:ascii="Arial" w:cs="Arial" w:eastAsia="Arial" w:hAnsi="Arial"/>
        </w:rPr>
      </w:pPr>
      <w:r w:rsidDel="00000000" w:rsidR="00000000" w:rsidRPr="00000000">
        <w:rPr>
          <w:rtl w:val="0"/>
        </w:rPr>
      </w:r>
    </w:p>
    <w:p w:rsidR="00000000" w:rsidDel="00000000" w:rsidP="00000000" w:rsidRDefault="00000000" w:rsidRPr="00000000" w14:paraId="00000017">
      <w:pPr>
        <w:numPr>
          <w:ilvl w:val="0"/>
          <w:numId w:val="2"/>
        </w:numPr>
        <w:ind w:left="720" w:hanging="360"/>
        <w:rPr>
          <w:u w:val="none"/>
        </w:rPr>
      </w:pPr>
      <w:r w:rsidDel="00000000" w:rsidR="00000000" w:rsidRPr="00000000">
        <w:rPr>
          <w:rFonts w:ascii="Arial" w:cs="Arial" w:eastAsia="Arial" w:hAnsi="Arial"/>
          <w:rtl w:val="0"/>
        </w:rPr>
        <w:t xml:space="preserve">Verificación del quórum</w:t>
      </w:r>
    </w:p>
    <w:p w:rsidR="00000000" w:rsidDel="00000000" w:rsidP="00000000" w:rsidRDefault="00000000" w:rsidRPr="00000000" w14:paraId="00000018">
      <w:pPr>
        <w:numPr>
          <w:ilvl w:val="0"/>
          <w:numId w:val="2"/>
        </w:numPr>
        <w:ind w:left="720" w:hanging="360"/>
        <w:rPr>
          <w:rFonts w:ascii="Arial" w:cs="Arial" w:eastAsia="Arial" w:hAnsi="Arial"/>
          <w:u w:val="none"/>
        </w:rPr>
      </w:pPr>
      <w:r w:rsidDel="00000000" w:rsidR="00000000" w:rsidRPr="00000000">
        <w:rPr>
          <w:rFonts w:ascii="Arial" w:cs="Arial" w:eastAsia="Arial" w:hAnsi="Arial"/>
          <w:rtl w:val="0"/>
        </w:rPr>
        <w:t xml:space="preserve">Saludo</w:t>
      </w:r>
    </w:p>
    <w:p w:rsidR="00000000" w:rsidDel="00000000" w:rsidP="00000000" w:rsidRDefault="00000000" w:rsidRPr="00000000" w14:paraId="00000019">
      <w:pPr>
        <w:numPr>
          <w:ilvl w:val="0"/>
          <w:numId w:val="2"/>
        </w:numPr>
        <w:ind w:left="720" w:hanging="360"/>
        <w:jc w:val="both"/>
        <w:rPr>
          <w:rFonts w:ascii="Arial" w:cs="Arial" w:eastAsia="Arial" w:hAnsi="Arial"/>
        </w:rPr>
      </w:pPr>
      <w:r w:rsidDel="00000000" w:rsidR="00000000" w:rsidRPr="00000000">
        <w:rPr>
          <w:rFonts w:ascii="Arial" w:cs="Arial" w:eastAsia="Arial" w:hAnsi="Arial"/>
          <w:rtl w:val="0"/>
        </w:rPr>
        <w:t xml:space="preserve">Realizar mesa de seguimiento del PLAN LOCAL DE ALIMENTACIÓN TOTALMENTE SALUDABLE – P.L.A.T.O.S. en alianza con Bloomberg, Vital Strategies, Secretaria de Salud y Secretaría de Educación.</w:t>
      </w:r>
    </w:p>
    <w:p w:rsidR="00000000" w:rsidDel="00000000" w:rsidP="00000000" w:rsidRDefault="00000000" w:rsidRPr="00000000" w14:paraId="0000001A">
      <w:pPr>
        <w:numPr>
          <w:ilvl w:val="0"/>
          <w:numId w:val="2"/>
        </w:numPr>
        <w:ind w:left="720" w:hanging="360"/>
        <w:jc w:val="both"/>
        <w:rPr>
          <w:rFonts w:ascii="Arial" w:cs="Arial" w:eastAsia="Arial" w:hAnsi="Arial"/>
          <w:u w:val="none"/>
        </w:rPr>
      </w:pPr>
      <w:r w:rsidDel="00000000" w:rsidR="00000000" w:rsidRPr="00000000">
        <w:rPr>
          <w:rFonts w:ascii="Arial" w:cs="Arial" w:eastAsia="Arial" w:hAnsi="Arial"/>
          <w:rtl w:val="0"/>
        </w:rPr>
        <w:t xml:space="preserve">Puntos varios</w:t>
      </w:r>
    </w:p>
    <w:p w:rsidR="00000000" w:rsidDel="00000000" w:rsidP="00000000" w:rsidRDefault="00000000" w:rsidRPr="00000000" w14:paraId="0000001B">
      <w:pPr>
        <w:numPr>
          <w:ilvl w:val="0"/>
          <w:numId w:val="2"/>
        </w:numPr>
        <w:ind w:left="720" w:hanging="360"/>
        <w:jc w:val="both"/>
        <w:rPr>
          <w:rFonts w:ascii="Arial" w:cs="Arial" w:eastAsia="Arial" w:hAnsi="Arial"/>
          <w:u w:val="none"/>
        </w:rPr>
      </w:pPr>
      <w:r w:rsidDel="00000000" w:rsidR="00000000" w:rsidRPr="00000000">
        <w:rPr>
          <w:rFonts w:ascii="Arial" w:cs="Arial" w:eastAsia="Arial" w:hAnsi="Arial"/>
          <w:rtl w:val="0"/>
        </w:rPr>
        <w:t xml:space="preserve">Cierre</w:t>
      </w:r>
    </w:p>
    <w:p w:rsidR="00000000" w:rsidDel="00000000" w:rsidP="00000000" w:rsidRDefault="00000000" w:rsidRPr="00000000" w14:paraId="0000001C">
      <w:pPr>
        <w:rPr>
          <w:rFonts w:ascii="Arial" w:cs="Arial" w:eastAsia="Arial" w:hAnsi="Arial"/>
        </w:rPr>
      </w:pPr>
      <w:r w:rsidDel="00000000" w:rsidR="00000000" w:rsidRPr="00000000">
        <w:rPr>
          <w:rtl w:val="0"/>
        </w:rPr>
      </w:r>
    </w:p>
    <w:p w:rsidR="00000000" w:rsidDel="00000000" w:rsidP="00000000" w:rsidRDefault="00000000" w:rsidRPr="00000000" w14:paraId="0000001D">
      <w:pPr>
        <w:rPr/>
      </w:pPr>
      <w:r w:rsidDel="00000000" w:rsidR="00000000" w:rsidRPr="00000000">
        <w:rPr>
          <w:rFonts w:ascii="Arial" w:cs="Arial" w:eastAsia="Arial" w:hAnsi="Arial"/>
          <w:rtl w:val="0"/>
        </w:rPr>
        <w:t xml:space="preserve">DESARROLLO:</w:t>
      </w:r>
      <w:r w:rsidDel="00000000" w:rsidR="00000000" w:rsidRPr="00000000">
        <w:rPr>
          <w:rtl w:val="0"/>
        </w:rPr>
      </w:r>
    </w:p>
    <w:p w:rsidR="00000000" w:rsidDel="00000000" w:rsidP="00000000" w:rsidRDefault="00000000" w:rsidRPr="00000000" w14:paraId="0000001E">
      <w:pPr>
        <w:rPr>
          <w:rFonts w:ascii="Arial" w:cs="Arial" w:eastAsia="Arial" w:hAnsi="Arial"/>
        </w:rPr>
      </w:pPr>
      <w:r w:rsidDel="00000000" w:rsidR="00000000" w:rsidRPr="00000000">
        <w:rPr>
          <w:rtl w:val="0"/>
        </w:rPr>
      </w:r>
    </w:p>
    <w:p w:rsidR="00000000" w:rsidDel="00000000" w:rsidP="00000000" w:rsidRDefault="00000000" w:rsidRPr="00000000" w14:paraId="0000001F">
      <w:pPr>
        <w:numPr>
          <w:ilvl w:val="0"/>
          <w:numId w:val="1"/>
        </w:numPr>
        <w:spacing w:after="0" w:afterAutospacing="0" w:before="240" w:lineRule="auto"/>
        <w:ind w:left="720" w:hanging="360"/>
        <w:rPr>
          <w:rFonts w:ascii="Arial" w:cs="Arial" w:eastAsia="Arial" w:hAnsi="Arial"/>
        </w:rPr>
      </w:pPr>
      <w:r w:rsidDel="00000000" w:rsidR="00000000" w:rsidRPr="00000000">
        <w:rPr>
          <w:rFonts w:ascii="Arial" w:cs="Arial" w:eastAsia="Arial" w:hAnsi="Arial"/>
          <w:rtl w:val="0"/>
        </w:rPr>
        <w:t xml:space="preserve">Se dio la verificación del quórum y se procedió a dar inicio a la reunión</w:t>
      </w:r>
    </w:p>
    <w:p w:rsidR="00000000" w:rsidDel="00000000" w:rsidP="00000000" w:rsidRDefault="00000000" w:rsidRPr="00000000" w14:paraId="00000020">
      <w:pPr>
        <w:numPr>
          <w:ilvl w:val="0"/>
          <w:numId w:val="1"/>
        </w:numPr>
        <w:spacing w:after="0" w:afterAutospacing="0" w:before="0" w:beforeAutospacing="0" w:lineRule="auto"/>
        <w:ind w:left="720" w:hanging="360"/>
        <w:jc w:val="both"/>
        <w:rPr>
          <w:rFonts w:ascii="Arial" w:cs="Arial" w:eastAsia="Arial" w:hAnsi="Arial"/>
        </w:rPr>
      </w:pPr>
      <w:r w:rsidDel="00000000" w:rsidR="00000000" w:rsidRPr="00000000">
        <w:rPr>
          <w:rFonts w:ascii="Arial" w:cs="Arial" w:eastAsia="Arial" w:hAnsi="Arial"/>
          <w:rtl w:val="0"/>
        </w:rPr>
        <w:t xml:space="preserve">Posteriormente la reunión inició con la presentación de dos nuevas integrantes del equipo: Fernanda Aguilar, oficial del programa para Latinoamérica, y Daniela Matiz, gerente regional de comunicaciones, quienes asumirán roles estratégicos en la región. Posteriormente, se revisaron las presentaciones de los participantes, se discutió el cronograma de actividades y se aprobó el plan de implementación.</w:t>
      </w:r>
    </w:p>
    <w:p w:rsidR="00000000" w:rsidDel="00000000" w:rsidP="00000000" w:rsidRDefault="00000000" w:rsidRPr="00000000" w14:paraId="00000021">
      <w:pPr>
        <w:numPr>
          <w:ilvl w:val="0"/>
          <w:numId w:val="1"/>
        </w:numPr>
        <w:spacing w:after="240" w:before="0" w:beforeAutospacing="0" w:lineRule="auto"/>
        <w:ind w:left="720" w:hanging="360"/>
        <w:jc w:val="both"/>
        <w:rPr>
          <w:rFonts w:ascii="Arial" w:cs="Arial" w:eastAsia="Arial" w:hAnsi="Arial"/>
        </w:rPr>
      </w:pPr>
      <w:r w:rsidDel="00000000" w:rsidR="00000000" w:rsidRPr="00000000">
        <w:rPr>
          <w:rFonts w:ascii="Arial" w:cs="Arial" w:eastAsia="Arial" w:hAnsi="Arial"/>
          <w:rtl w:val="0"/>
        </w:rPr>
        <w:t xml:space="preserve">Durante la sesión, se abordaron temas relacionados con cambios administrativos, la relación con la ANDI.</w:t>
        <w:br w:type="textWrapping"/>
        <w:t xml:space="preserve">Se presentó un plan de trabajo que incluía una estrategia de comunicación digital, y se acordó programar una reunión técnica para la revisión de las piezas gráficas. Asimismo, se debatieron estrategias para la implementación del Decreto Platos y la promoción de entornos alimentarios saludables, junto con la organización de eventos recreativos y deportivos, enfatizando la necesidad de garantizar la seguridad de los participantes.</w:t>
      </w:r>
    </w:p>
    <w:p w:rsidR="00000000" w:rsidDel="00000000" w:rsidP="00000000" w:rsidRDefault="00000000" w:rsidRPr="00000000" w14:paraId="00000022">
      <w:pPr>
        <w:spacing w:after="240" w:before="240" w:lineRule="auto"/>
        <w:ind w:left="720" w:firstLine="0"/>
        <w:jc w:val="both"/>
        <w:rPr>
          <w:rFonts w:ascii="Arial" w:cs="Arial" w:eastAsia="Arial" w:hAnsi="Arial"/>
        </w:rPr>
      </w:pPr>
      <w:r w:rsidDel="00000000" w:rsidR="00000000" w:rsidRPr="00000000">
        <w:rPr>
          <w:rFonts w:ascii="Arial" w:cs="Arial" w:eastAsia="Arial" w:hAnsi="Arial"/>
          <w:rtl w:val="0"/>
        </w:rPr>
        <w:t xml:space="preserve">Se expresaron inquietudes respecto a la relación con la marca Gatorade y se decidió elevar una consulta para evaluar la viabilidad de realizar un evento deportivo. También se reconoció el avance del equipo en Cali y se extendió una invitación a un foro sobre el derecho humano a la alimentación, señalando la necesidad de ajustes presupuestarios y procesos de capacitación para periodistas. Se acordó aplicar encuestas y entrevistas para caracterizar el consumo y la oferta de alimentos en las instituciones educativas.</w:t>
      </w:r>
    </w:p>
    <w:p w:rsidR="00000000" w:rsidDel="00000000" w:rsidP="00000000" w:rsidRDefault="00000000" w:rsidRPr="00000000" w14:paraId="00000023">
      <w:pPr>
        <w:numPr>
          <w:ilvl w:val="0"/>
          <w:numId w:val="1"/>
        </w:numPr>
        <w:spacing w:after="240" w:before="240" w:lineRule="auto"/>
        <w:ind w:left="720" w:hanging="360"/>
        <w:jc w:val="both"/>
        <w:rPr>
          <w:rFonts w:ascii="Arial" w:cs="Arial" w:eastAsia="Arial" w:hAnsi="Arial"/>
        </w:rPr>
      </w:pPr>
      <w:r w:rsidDel="00000000" w:rsidR="00000000" w:rsidRPr="00000000">
        <w:rPr>
          <w:rFonts w:ascii="Arial" w:cs="Arial" w:eastAsia="Arial" w:hAnsi="Arial"/>
          <w:rtl w:val="0"/>
        </w:rPr>
        <w:t xml:space="preserve">Se asignó la tarea de diseñar módulos de formación dirigidos a escuelas de padres y tenderos escolares, con propuestas saludables y económicamente viables. Se identificó la necesidad de diseñar materiales pedagógicos relacionados con el Decreto Platos y de imprimir un kit por institución educativa, incluyendo una guía para la atención de escolares y los elementos específicos que compondrían dicho kit.</w:t>
      </w:r>
    </w:p>
    <w:p w:rsidR="00000000" w:rsidDel="00000000" w:rsidP="00000000" w:rsidRDefault="00000000" w:rsidRPr="00000000" w14:paraId="00000024">
      <w:pPr>
        <w:spacing w:after="240" w:before="240" w:lineRule="auto"/>
        <w:ind w:left="720" w:firstLine="0"/>
        <w:jc w:val="both"/>
        <w:rPr>
          <w:rFonts w:ascii="Arial" w:cs="Arial" w:eastAsia="Arial" w:hAnsi="Arial"/>
        </w:rPr>
      </w:pPr>
      <w:r w:rsidDel="00000000" w:rsidR="00000000" w:rsidRPr="00000000">
        <w:rPr>
          <w:rFonts w:ascii="Arial" w:cs="Arial" w:eastAsia="Arial" w:hAnsi="Arial"/>
          <w:rtl w:val="0"/>
        </w:rPr>
        <w:t xml:space="preserve">Cristian Eduardo se comprometió a enviar la versión actualizada del documento con la actividad correspondiente. Además, se estableció la necesidad de convocar una reunión para revisar las líneas base de la política pública y construir un listado de indicadores.</w:t>
      </w:r>
    </w:p>
    <w:p w:rsidR="00000000" w:rsidDel="00000000" w:rsidP="00000000" w:rsidRDefault="00000000" w:rsidRPr="00000000" w14:paraId="00000025">
      <w:pPr>
        <w:spacing w:after="240" w:before="240" w:lineRule="auto"/>
        <w:ind w:left="720" w:firstLine="0"/>
        <w:jc w:val="both"/>
        <w:rPr>
          <w:rFonts w:ascii="Arial" w:cs="Arial" w:eastAsia="Arial" w:hAnsi="Arial"/>
        </w:rPr>
      </w:pPr>
      <w:r w:rsidDel="00000000" w:rsidR="00000000" w:rsidRPr="00000000">
        <w:rPr>
          <w:rFonts w:ascii="Arial" w:cs="Arial" w:eastAsia="Arial" w:hAnsi="Arial"/>
          <w:rtl w:val="0"/>
        </w:rPr>
        <w:t xml:space="preserve">Se informó que la propuesta de la carrera estaba en proceso de evaluación, lo que permitía disponer de tiempo adicional para definir sus detalles. Se proyectó un impacto directo en 250 niños y jóvenes de Cali a través de este evento, promoviendo la alimentación saludable y la actividad física en línea con los objetivos de la fundación. Se anunció la presentación de una propuesta económica para cubrir la logística del evento, incluyendo el diseño de un kit para los participantes, que contemplaría camisetas y medallas. Se buscó, además, asesoría de expertos para su elaboración.</w:t>
      </w:r>
    </w:p>
    <w:p w:rsidR="00000000" w:rsidDel="00000000" w:rsidP="00000000" w:rsidRDefault="00000000" w:rsidRPr="00000000" w14:paraId="00000026">
      <w:pPr>
        <w:spacing w:after="240" w:before="240" w:lineRule="auto"/>
        <w:ind w:left="720" w:firstLine="0"/>
        <w:jc w:val="both"/>
        <w:rPr>
          <w:rFonts w:ascii="Arial" w:cs="Arial" w:eastAsia="Arial" w:hAnsi="Arial"/>
        </w:rPr>
      </w:pPr>
      <w:r w:rsidDel="00000000" w:rsidR="00000000" w:rsidRPr="00000000">
        <w:rPr>
          <w:rFonts w:ascii="Arial" w:cs="Arial" w:eastAsia="Arial" w:hAnsi="Arial"/>
          <w:rtl w:val="0"/>
        </w:rPr>
        <w:t xml:space="preserve">Finalmente, se indicó que se informaría a los participantes sobre la respuesta del equipo jurídico respecto a la consulta elevada. Se propuso desarrollar una estrategia para contrarrestar la interferencia de la industria y se mencionó que se compartiría el enlace de inscripción al foro. En este contexto, la señora Cristina de Narváez solicitó a la señora Melissa Córdoba los datos de contacto de la persona responsable del proceso de contratación del servicio de Power BI, con el fin de garantizar que se realicen los ajustes necesarios al contrato, conforme al presupuesto actualizado.</w:t>
      </w:r>
    </w:p>
    <w:p w:rsidR="00000000" w:rsidDel="00000000" w:rsidP="00000000" w:rsidRDefault="00000000" w:rsidRPr="00000000" w14:paraId="00000027">
      <w:pPr>
        <w:numPr>
          <w:ilvl w:val="0"/>
          <w:numId w:val="1"/>
        </w:numPr>
        <w:spacing w:after="240" w:before="240" w:lineRule="auto"/>
        <w:ind w:left="720" w:hanging="360"/>
        <w:jc w:val="both"/>
        <w:rPr>
          <w:rFonts w:ascii="Arial" w:cs="Arial" w:eastAsia="Arial" w:hAnsi="Arial"/>
          <w:u w:val="none"/>
        </w:rPr>
      </w:pPr>
      <w:r w:rsidDel="00000000" w:rsidR="00000000" w:rsidRPr="00000000">
        <w:rPr>
          <w:rFonts w:ascii="Arial" w:cs="Arial" w:eastAsia="Arial" w:hAnsi="Arial"/>
          <w:rtl w:val="0"/>
        </w:rPr>
        <w:t xml:space="preserve">Se dio cierre a la reunión siendo las 09:30 am.</w:t>
      </w:r>
    </w:p>
    <w:p w:rsidR="00000000" w:rsidDel="00000000" w:rsidP="00000000" w:rsidRDefault="00000000" w:rsidRPr="00000000" w14:paraId="00000028">
      <w:pPr>
        <w:ind w:hanging="2"/>
        <w:rPr/>
      </w:pPr>
      <w:r w:rsidDel="00000000" w:rsidR="00000000" w:rsidRPr="00000000">
        <w:rPr>
          <w:rFonts w:ascii="Arial" w:cs="Arial" w:eastAsia="Arial" w:hAnsi="Arial"/>
          <w:rtl w:val="0"/>
        </w:rPr>
        <w:t xml:space="preserve">OBSERVACIONES GENERALES (Propuestas, </w:t>
      </w:r>
      <w:r w:rsidDel="00000000" w:rsidR="00000000" w:rsidRPr="00000000">
        <w:rPr>
          <w:rFonts w:ascii="Arial" w:cs="Arial" w:eastAsia="Arial" w:hAnsi="Arial"/>
          <w:color w:val="000000"/>
          <w:rtl w:val="0"/>
        </w:rPr>
        <w:t xml:space="preserve">Cambios y/</w:t>
      </w:r>
      <w:r w:rsidDel="00000000" w:rsidR="00000000" w:rsidRPr="00000000">
        <w:rPr>
          <w:rFonts w:ascii="Arial" w:cs="Arial" w:eastAsia="Arial" w:hAnsi="Arial"/>
          <w:rtl w:val="0"/>
        </w:rPr>
        <w:t xml:space="preserve">o Adiciones</w:t>
      </w:r>
      <w:r w:rsidDel="00000000" w:rsidR="00000000" w:rsidRPr="00000000">
        <w:rPr>
          <w:rFonts w:ascii="Arial" w:cs="Arial" w:eastAsia="Arial" w:hAnsi="Arial"/>
          <w:color w:val="000000"/>
          <w:rtl w:val="0"/>
        </w:rPr>
        <w:t xml:space="preserve">)</w:t>
      </w:r>
      <w:r w:rsidDel="00000000" w:rsidR="00000000" w:rsidRPr="00000000">
        <w:rPr>
          <w:rFonts w:ascii="Arial" w:cs="Arial" w:eastAsia="Arial" w:hAnsi="Arial"/>
          <w:rtl w:val="0"/>
        </w:rPr>
        <w:t xml:space="preserve">:</w:t>
      </w:r>
      <w:r w:rsidDel="00000000" w:rsidR="00000000" w:rsidRPr="00000000">
        <w:rPr>
          <w:rtl w:val="0"/>
        </w:rPr>
      </w:r>
    </w:p>
    <w:p w:rsidR="00000000" w:rsidDel="00000000" w:rsidP="00000000" w:rsidRDefault="00000000" w:rsidRPr="00000000" w14:paraId="00000029">
      <w:pPr>
        <w:rPr>
          <w:rFonts w:ascii="Arial" w:cs="Arial" w:eastAsia="Arial" w:hAnsi="Arial"/>
        </w:rPr>
      </w:pPr>
      <w:r w:rsidDel="00000000" w:rsidR="00000000" w:rsidRPr="00000000">
        <w:rPr>
          <w:rtl w:val="0"/>
        </w:rPr>
      </w:r>
    </w:p>
    <w:p w:rsidR="00000000" w:rsidDel="00000000" w:rsidP="00000000" w:rsidRDefault="00000000" w:rsidRPr="00000000" w14:paraId="0000002A">
      <w:pPr>
        <w:rPr>
          <w:rFonts w:ascii="Arial" w:cs="Arial" w:eastAsia="Arial" w:hAnsi="Arial"/>
        </w:rPr>
      </w:pPr>
      <w:r w:rsidDel="00000000" w:rsidR="00000000" w:rsidRPr="00000000">
        <w:rPr>
          <w:rtl w:val="0"/>
        </w:rPr>
      </w:r>
    </w:p>
    <w:p w:rsidR="00000000" w:rsidDel="00000000" w:rsidP="00000000" w:rsidRDefault="00000000" w:rsidRPr="00000000" w14:paraId="0000002B">
      <w:pPr>
        <w:rPr/>
      </w:pPr>
      <w:r w:rsidDel="00000000" w:rsidR="00000000" w:rsidRPr="00000000">
        <w:rPr>
          <w:rFonts w:ascii="Arial" w:cs="Arial" w:eastAsia="Arial" w:hAnsi="Arial"/>
          <w:rtl w:val="0"/>
        </w:rPr>
        <w:t xml:space="preserve">TAREAS Y COMPROMISOS ESTABLECIDOS EN ESTA REUNIÓN</w:t>
      </w:r>
      <w:r w:rsidDel="00000000" w:rsidR="00000000" w:rsidRPr="00000000">
        <w:rPr>
          <w:rtl w:val="0"/>
        </w:rPr>
      </w:r>
    </w:p>
    <w:p w:rsidR="00000000" w:rsidDel="00000000" w:rsidP="00000000" w:rsidRDefault="00000000" w:rsidRPr="00000000" w14:paraId="0000002C">
      <w:pPr>
        <w:rPr>
          <w:rFonts w:ascii="Arial" w:cs="Arial" w:eastAsia="Arial" w:hAnsi="Arial"/>
        </w:rPr>
      </w:pPr>
      <w:r w:rsidDel="00000000" w:rsidR="00000000" w:rsidRPr="00000000">
        <w:rPr>
          <w:rtl w:val="0"/>
        </w:rPr>
      </w:r>
    </w:p>
    <w:tbl>
      <w:tblPr>
        <w:tblStyle w:val="Table2"/>
        <w:tblW w:w="9405.0" w:type="dxa"/>
        <w:jc w:val="left"/>
        <w:tblInd w:w="108.0" w:type="dxa"/>
        <w:tblLayout w:type="fixed"/>
        <w:tblLook w:val="0000"/>
      </w:tblPr>
      <w:tblGrid>
        <w:gridCol w:w="4710"/>
        <w:gridCol w:w="2370"/>
        <w:gridCol w:w="2325"/>
        <w:tblGridChange w:id="0">
          <w:tblGrid>
            <w:gridCol w:w="4710"/>
            <w:gridCol w:w="2370"/>
            <w:gridCol w:w="2325"/>
          </w:tblGrid>
        </w:tblGridChange>
      </w:tblGrid>
      <w:tr>
        <w:trPr>
          <w:cantSplit w:val="0"/>
          <w:trHeight w:val="530" w:hRule="atLeast"/>
          <w:tblHeader w:val="1"/>
        </w:trPr>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2D">
            <w:pPr>
              <w:jc w:val="center"/>
              <w:rPr/>
            </w:pPr>
            <w:r w:rsidDel="00000000" w:rsidR="00000000" w:rsidRPr="00000000">
              <w:rPr>
                <w:rFonts w:ascii="Arial" w:cs="Arial" w:eastAsia="Arial" w:hAnsi="Arial"/>
                <w:sz w:val="20"/>
                <w:szCs w:val="20"/>
                <w:rtl w:val="0"/>
              </w:rPr>
              <w:t xml:space="preserve">QUÉ HACER</w:t>
            </w:r>
            <w:r w:rsidDel="00000000" w:rsidR="00000000" w:rsidRPr="00000000">
              <w:rPr>
                <w:rtl w:val="0"/>
              </w:rPr>
            </w:r>
          </w:p>
        </w:tc>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2E">
            <w:pPr>
              <w:jc w:val="center"/>
              <w:rPr/>
            </w:pPr>
            <w:r w:rsidDel="00000000" w:rsidR="00000000" w:rsidRPr="00000000">
              <w:rPr>
                <w:rFonts w:ascii="Arial" w:cs="Arial" w:eastAsia="Arial" w:hAnsi="Arial"/>
                <w:sz w:val="20"/>
                <w:szCs w:val="20"/>
                <w:rtl w:val="0"/>
              </w:rPr>
              <w:t xml:space="preserve">RESPONSABLE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2F">
            <w:pPr>
              <w:jc w:val="center"/>
              <w:rPr/>
            </w:pPr>
            <w:r w:rsidDel="00000000" w:rsidR="00000000" w:rsidRPr="00000000">
              <w:rPr>
                <w:rFonts w:ascii="Arial" w:cs="Arial" w:eastAsia="Arial" w:hAnsi="Arial"/>
                <w:sz w:val="20"/>
                <w:szCs w:val="20"/>
                <w:rtl w:val="0"/>
              </w:rPr>
              <w:t xml:space="preserve">FECHA</w:t>
            </w:r>
            <w:r w:rsidDel="00000000" w:rsidR="00000000" w:rsidRPr="00000000">
              <w:rPr>
                <w:rtl w:val="0"/>
              </w:rPr>
            </w:r>
          </w:p>
          <w:p w:rsidR="00000000" w:rsidDel="00000000" w:rsidP="00000000" w:rsidRDefault="00000000" w:rsidRPr="00000000" w14:paraId="00000030">
            <w:pPr>
              <w:jc w:val="center"/>
              <w:rPr/>
            </w:pPr>
            <w:r w:rsidDel="00000000" w:rsidR="00000000" w:rsidRPr="00000000">
              <w:rPr>
                <w:rFonts w:ascii="Arial" w:cs="Arial" w:eastAsia="Arial" w:hAnsi="Arial"/>
                <w:sz w:val="20"/>
                <w:szCs w:val="20"/>
                <w:rtl w:val="0"/>
              </w:rPr>
              <w:t xml:space="preserve">COMPROMISO</w:t>
            </w:r>
            <w:r w:rsidDel="00000000" w:rsidR="00000000" w:rsidRPr="00000000">
              <w:rPr>
                <w:rtl w:val="0"/>
              </w:rPr>
            </w:r>
          </w:p>
        </w:tc>
      </w:tr>
      <w:tr>
        <w:trPr>
          <w:cantSplit w:val="0"/>
          <w:trHeight w:val="276" w:hRule="atLeast"/>
          <w:tblHeader w:val="0"/>
        </w:trPr>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543" w:hRule="atLeast"/>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034">
            <w:pPr>
              <w:rPr>
                <w:rFonts w:ascii="Arial" w:cs="Arial" w:eastAsia="Arial" w:hAnsi="Arial"/>
                <w:highlight w:val="white"/>
              </w:rPr>
            </w:pPr>
            <w:r w:rsidDel="00000000" w:rsidR="00000000" w:rsidRPr="00000000">
              <w:rPr>
                <w:rFonts w:ascii="Arial" w:cs="Arial" w:eastAsia="Arial" w:hAnsi="Arial"/>
                <w:highlight w:val="white"/>
                <w:rtl w:val="0"/>
              </w:rPr>
              <w:t xml:space="preserve">Enviar documento corregido</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035">
            <w:pPr>
              <w:jc w:val="center"/>
              <w:rPr>
                <w:rFonts w:ascii="Arial" w:cs="Arial" w:eastAsia="Arial" w:hAnsi="Arial"/>
                <w:highlight w:val="white"/>
              </w:rPr>
            </w:pPr>
            <w:r w:rsidDel="00000000" w:rsidR="00000000" w:rsidRPr="00000000">
              <w:rPr>
                <w:rFonts w:ascii="Arial" w:cs="Arial" w:eastAsia="Arial" w:hAnsi="Arial"/>
                <w:highlight w:val="white"/>
                <w:rtl w:val="0"/>
              </w:rPr>
              <w:t xml:space="preserve">Cristian Acosta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36">
            <w:pPr>
              <w:jc w:val="center"/>
              <w:rPr>
                <w:rFonts w:ascii="Arial" w:cs="Arial" w:eastAsia="Arial" w:hAnsi="Arial"/>
                <w:highlight w:val="white"/>
              </w:rPr>
            </w:pPr>
            <w:r w:rsidDel="00000000" w:rsidR="00000000" w:rsidRPr="00000000">
              <w:rPr>
                <w:rFonts w:ascii="Arial" w:cs="Arial" w:eastAsia="Arial" w:hAnsi="Arial"/>
                <w:highlight w:val="white"/>
                <w:rtl w:val="0"/>
              </w:rPr>
              <w:t xml:space="preserve">25/abr/2025</w:t>
            </w:r>
          </w:p>
        </w:tc>
      </w:tr>
    </w:tbl>
    <w:p w:rsidR="00000000" w:rsidDel="00000000" w:rsidP="00000000" w:rsidRDefault="00000000" w:rsidRPr="00000000" w14:paraId="00000037">
      <w:pPr>
        <w:rPr>
          <w:rFonts w:ascii="Arial" w:cs="Arial" w:eastAsia="Arial" w:hAnsi="Arial"/>
        </w:rPr>
      </w:pPr>
      <w:r w:rsidDel="00000000" w:rsidR="00000000" w:rsidRPr="00000000">
        <w:rPr>
          <w:rtl w:val="0"/>
        </w:rPr>
      </w:r>
    </w:p>
    <w:p w:rsidR="00000000" w:rsidDel="00000000" w:rsidP="00000000" w:rsidRDefault="00000000" w:rsidRPr="00000000" w14:paraId="00000038">
      <w:pPr>
        <w:rPr>
          <w:rFonts w:ascii="Arial" w:cs="Arial" w:eastAsia="Arial" w:hAnsi="Arial"/>
        </w:rPr>
      </w:pPr>
      <w:r w:rsidDel="00000000" w:rsidR="00000000" w:rsidRPr="00000000">
        <w:rPr>
          <w:rtl w:val="0"/>
        </w:rPr>
      </w:r>
    </w:p>
    <w:p w:rsidR="00000000" w:rsidDel="00000000" w:rsidP="00000000" w:rsidRDefault="00000000" w:rsidRPr="00000000" w14:paraId="00000039">
      <w:pPr>
        <w:rPr>
          <w:rFonts w:ascii="Arial" w:cs="Arial" w:eastAsia="Arial" w:hAnsi="Arial"/>
        </w:rPr>
      </w:pPr>
      <w:r w:rsidDel="00000000" w:rsidR="00000000" w:rsidRPr="00000000">
        <w:rPr>
          <w:rtl w:val="0"/>
        </w:rPr>
      </w:r>
    </w:p>
    <w:p w:rsidR="00000000" w:rsidDel="00000000" w:rsidP="00000000" w:rsidRDefault="00000000" w:rsidRPr="00000000" w14:paraId="0000003A">
      <w:pPr>
        <w:rPr>
          <w:rFonts w:ascii="Arial" w:cs="Arial" w:eastAsia="Arial" w:hAnsi="Arial"/>
        </w:rPr>
      </w:pPr>
      <w:r w:rsidDel="00000000" w:rsidR="00000000" w:rsidRPr="00000000">
        <w:rPr>
          <w:rtl w:val="0"/>
        </w:rPr>
      </w:r>
    </w:p>
    <w:p w:rsidR="00000000" w:rsidDel="00000000" w:rsidP="00000000" w:rsidRDefault="00000000" w:rsidRPr="00000000" w14:paraId="0000003B">
      <w:pPr>
        <w:rPr>
          <w:rFonts w:ascii="Arial" w:cs="Arial" w:eastAsia="Arial" w:hAnsi="Arial"/>
        </w:rPr>
      </w:pPr>
      <w:r w:rsidDel="00000000" w:rsidR="00000000" w:rsidRPr="00000000">
        <w:rPr>
          <w:rtl w:val="0"/>
        </w:rPr>
      </w:r>
    </w:p>
    <w:p w:rsidR="00000000" w:rsidDel="00000000" w:rsidP="00000000" w:rsidRDefault="00000000" w:rsidRPr="00000000" w14:paraId="0000003C">
      <w:pPr>
        <w:rPr>
          <w:rFonts w:ascii="Arial" w:cs="Arial" w:eastAsia="Arial" w:hAnsi="Arial"/>
        </w:rPr>
      </w:pPr>
      <w:r w:rsidDel="00000000" w:rsidR="00000000" w:rsidRPr="00000000">
        <w:rPr>
          <w:rtl w:val="0"/>
        </w:rPr>
      </w:r>
    </w:p>
    <w:p w:rsidR="00000000" w:rsidDel="00000000" w:rsidP="00000000" w:rsidRDefault="00000000" w:rsidRPr="00000000" w14:paraId="0000003D">
      <w:pPr>
        <w:rPr>
          <w:rFonts w:ascii="Arial" w:cs="Arial" w:eastAsia="Arial" w:hAnsi="Arial"/>
        </w:rPr>
      </w:pPr>
      <w:r w:rsidDel="00000000" w:rsidR="00000000" w:rsidRPr="00000000">
        <w:rPr>
          <w:rtl w:val="0"/>
        </w:rPr>
      </w:r>
    </w:p>
    <w:p w:rsidR="00000000" w:rsidDel="00000000" w:rsidP="00000000" w:rsidRDefault="00000000" w:rsidRPr="00000000" w14:paraId="0000003E">
      <w:pPr>
        <w:rPr>
          <w:rFonts w:ascii="Arial" w:cs="Arial" w:eastAsia="Arial" w:hAnsi="Arial"/>
        </w:rPr>
      </w:pPr>
      <w:r w:rsidDel="00000000" w:rsidR="00000000" w:rsidRPr="00000000">
        <w:rPr>
          <w:rtl w:val="0"/>
        </w:rPr>
      </w:r>
    </w:p>
    <w:p w:rsidR="00000000" w:rsidDel="00000000" w:rsidP="00000000" w:rsidRDefault="00000000" w:rsidRPr="00000000" w14:paraId="0000003F">
      <w:pPr>
        <w:rPr>
          <w:rFonts w:ascii="Arial" w:cs="Arial" w:eastAsia="Arial" w:hAnsi="Arial"/>
        </w:rPr>
      </w:pPr>
      <w:r w:rsidDel="00000000" w:rsidR="00000000" w:rsidRPr="00000000">
        <w:rPr>
          <w:rtl w:val="0"/>
        </w:rPr>
      </w:r>
    </w:p>
    <w:p w:rsidR="00000000" w:rsidDel="00000000" w:rsidP="00000000" w:rsidRDefault="00000000" w:rsidRPr="00000000" w14:paraId="00000040">
      <w:pPr>
        <w:rPr>
          <w:rFonts w:ascii="Arial" w:cs="Arial" w:eastAsia="Arial" w:hAnsi="Arial"/>
        </w:rPr>
      </w:pPr>
      <w:r w:rsidDel="00000000" w:rsidR="00000000" w:rsidRPr="00000000">
        <w:rPr>
          <w:rtl w:val="0"/>
        </w:rPr>
      </w:r>
    </w:p>
    <w:p w:rsidR="00000000" w:rsidDel="00000000" w:rsidP="00000000" w:rsidRDefault="00000000" w:rsidRPr="00000000" w14:paraId="00000041">
      <w:pPr>
        <w:rPr>
          <w:rFonts w:ascii="Arial" w:cs="Arial" w:eastAsia="Arial" w:hAnsi="Arial"/>
        </w:rPr>
      </w:pPr>
      <w:r w:rsidDel="00000000" w:rsidR="00000000" w:rsidRPr="00000000">
        <w:rPr>
          <w:rtl w:val="0"/>
        </w:rPr>
      </w:r>
    </w:p>
    <w:p w:rsidR="00000000" w:rsidDel="00000000" w:rsidP="00000000" w:rsidRDefault="00000000" w:rsidRPr="00000000" w14:paraId="00000042">
      <w:pPr>
        <w:rPr>
          <w:rFonts w:ascii="Arial" w:cs="Arial" w:eastAsia="Arial" w:hAnsi="Arial"/>
        </w:rPr>
      </w:pPr>
      <w:r w:rsidDel="00000000" w:rsidR="00000000" w:rsidRPr="00000000">
        <w:rPr>
          <w:rtl w:val="0"/>
        </w:rPr>
      </w:r>
    </w:p>
    <w:p w:rsidR="00000000" w:rsidDel="00000000" w:rsidP="00000000" w:rsidRDefault="00000000" w:rsidRPr="00000000" w14:paraId="00000043">
      <w:pPr>
        <w:rPr>
          <w:rFonts w:ascii="Arial" w:cs="Arial" w:eastAsia="Arial" w:hAnsi="Arial"/>
        </w:rPr>
      </w:pPr>
      <w:r w:rsidDel="00000000" w:rsidR="00000000" w:rsidRPr="00000000">
        <w:rPr>
          <w:rtl w:val="0"/>
        </w:rPr>
      </w:r>
    </w:p>
    <w:p w:rsidR="00000000" w:rsidDel="00000000" w:rsidP="00000000" w:rsidRDefault="00000000" w:rsidRPr="00000000" w14:paraId="00000044">
      <w:pPr>
        <w:rPr>
          <w:rFonts w:ascii="Arial" w:cs="Arial" w:eastAsia="Arial" w:hAnsi="Arial"/>
        </w:rPr>
      </w:pPr>
      <w:r w:rsidDel="00000000" w:rsidR="00000000" w:rsidRPr="00000000">
        <w:rPr>
          <w:rtl w:val="0"/>
        </w:rPr>
      </w:r>
    </w:p>
    <w:p w:rsidR="00000000" w:rsidDel="00000000" w:rsidP="00000000" w:rsidRDefault="00000000" w:rsidRPr="00000000" w14:paraId="00000045">
      <w:pPr>
        <w:rPr>
          <w:rFonts w:ascii="Arial" w:cs="Arial" w:eastAsia="Arial" w:hAnsi="Arial"/>
        </w:rPr>
      </w:pPr>
      <w:r w:rsidDel="00000000" w:rsidR="00000000" w:rsidRPr="00000000">
        <w:rPr>
          <w:rtl w:val="0"/>
        </w:rPr>
      </w:r>
    </w:p>
    <w:p w:rsidR="00000000" w:rsidDel="00000000" w:rsidP="00000000" w:rsidRDefault="00000000" w:rsidRPr="00000000" w14:paraId="00000046">
      <w:pPr>
        <w:rPr>
          <w:rFonts w:ascii="Arial" w:cs="Arial" w:eastAsia="Arial" w:hAnsi="Arial"/>
        </w:rPr>
      </w:pPr>
      <w:r w:rsidDel="00000000" w:rsidR="00000000" w:rsidRPr="00000000">
        <w:rPr>
          <w:rFonts w:ascii="Arial" w:cs="Arial" w:eastAsia="Arial" w:hAnsi="Arial"/>
          <w:rtl w:val="0"/>
        </w:rPr>
        <w:t xml:space="preserve">Captura de pantalla:</w:t>
        <w:br w:type="textWrapping"/>
      </w:r>
      <w:r w:rsidDel="00000000" w:rsidR="00000000" w:rsidRPr="00000000">
        <w:drawing>
          <wp:anchor allowOverlap="1" behindDoc="0" distB="114300" distT="114300" distL="114300" distR="114300" hidden="0" layoutInCell="1" locked="0" relativeHeight="0" simplePos="0">
            <wp:simplePos x="0" y="0"/>
            <wp:positionH relativeFrom="column">
              <wp:posOffset>3057525</wp:posOffset>
            </wp:positionH>
            <wp:positionV relativeFrom="paragraph">
              <wp:posOffset>447675</wp:posOffset>
            </wp:positionV>
            <wp:extent cx="3067050" cy="1894969"/>
            <wp:effectExtent b="0" l="0" r="0" t="0"/>
            <wp:wrapSquare wrapText="bothSides" distB="114300" distT="114300" distL="114300" distR="114300"/>
            <wp:docPr id="6"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3067050" cy="1894969"/>
                    </a:xfrm>
                    <a:prstGeom prst="rect"/>
                    <a:ln/>
                  </pic:spPr>
                </pic:pic>
              </a:graphicData>
            </a:graphic>
          </wp:anchor>
        </w:drawing>
      </w:r>
    </w:p>
    <w:p w:rsidR="00000000" w:rsidDel="00000000" w:rsidP="00000000" w:rsidRDefault="00000000" w:rsidRPr="00000000" w14:paraId="00000047">
      <w:pPr>
        <w:rPr>
          <w:rFonts w:ascii="Arial" w:cs="Arial" w:eastAsia="Arial" w:hAnsi="Arial"/>
        </w:rPr>
      </w:pPr>
      <w:r w:rsidDel="00000000" w:rsidR="00000000" w:rsidRPr="00000000">
        <w:rPr>
          <w:rFonts w:ascii="Arial" w:cs="Arial" w:eastAsia="Arial" w:hAnsi="Arial"/>
        </w:rPr>
        <w:drawing>
          <wp:inline distB="114300" distT="114300" distL="114300" distR="114300">
            <wp:extent cx="2848292" cy="2002706"/>
            <wp:effectExtent b="0" l="0" r="0" t="0"/>
            <wp:docPr id="8"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2848292" cy="2002706"/>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rPr>
          <w:rFonts w:ascii="Arial" w:cs="Arial" w:eastAsia="Arial" w:hAnsi="Arial"/>
        </w:rPr>
      </w:pPr>
      <w:r w:rsidDel="00000000" w:rsidR="00000000" w:rsidRPr="00000000">
        <w:rPr>
          <w:rtl w:val="0"/>
        </w:rPr>
      </w:r>
    </w:p>
    <w:p w:rsidR="00000000" w:rsidDel="00000000" w:rsidP="00000000" w:rsidRDefault="00000000" w:rsidRPr="00000000" w14:paraId="00000049">
      <w:pPr>
        <w:rPr>
          <w:rFonts w:ascii="Arial" w:cs="Arial" w:eastAsia="Arial" w:hAnsi="Arial"/>
        </w:rPr>
      </w:pPr>
      <w:r w:rsidDel="00000000" w:rsidR="00000000" w:rsidRPr="00000000">
        <w:rPr>
          <w:rtl w:val="0"/>
        </w:rPr>
      </w:r>
    </w:p>
    <w:p w:rsidR="00000000" w:rsidDel="00000000" w:rsidP="00000000" w:rsidRDefault="00000000" w:rsidRPr="00000000" w14:paraId="0000004A">
      <w:pPr>
        <w:rPr>
          <w:rFonts w:ascii="Arial" w:cs="Arial" w:eastAsia="Arial" w:hAnsi="Arial"/>
        </w:rPr>
      </w:pPr>
      <w:r w:rsidDel="00000000" w:rsidR="00000000" w:rsidRPr="00000000">
        <w:rPr>
          <w:rtl w:val="0"/>
        </w:rPr>
      </w:r>
    </w:p>
    <w:p w:rsidR="00000000" w:rsidDel="00000000" w:rsidP="00000000" w:rsidRDefault="00000000" w:rsidRPr="00000000" w14:paraId="0000004B">
      <w:pPr>
        <w:rPr/>
      </w:pPr>
      <w:r w:rsidDel="00000000" w:rsidR="00000000" w:rsidRPr="00000000">
        <w:rPr>
          <w:rFonts w:ascii="Arial" w:cs="Arial" w:eastAsia="Arial" w:hAnsi="Arial"/>
          <w:rtl w:val="0"/>
        </w:rPr>
        <w:t xml:space="preserve">Firmas (responsables) </w:t>
      </w: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3057525</wp:posOffset>
            </wp:positionH>
            <wp:positionV relativeFrom="paragraph">
              <wp:posOffset>209550</wp:posOffset>
            </wp:positionV>
            <wp:extent cx="1619567" cy="784867"/>
            <wp:effectExtent b="0" l="0" r="0" t="0"/>
            <wp:wrapNone/>
            <wp:docPr id="5"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a:off x="0" y="0"/>
                      <a:ext cx="1619567" cy="784867"/>
                    </a:xfrm>
                    <a:prstGeom prst="rect"/>
                    <a:ln/>
                  </pic:spPr>
                </pic:pic>
              </a:graphicData>
            </a:graphic>
          </wp:anchor>
        </w:drawing>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4D">
      <w:pPr>
        <w:rPr>
          <w:rFonts w:ascii="Arial" w:cs="Arial" w:eastAsia="Arial" w:hAnsi="Arial"/>
        </w:rPr>
      </w:pPr>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rPr>
      </w:pPr>
      <w:r w:rsidDel="00000000" w:rsidR="00000000" w:rsidRPr="00000000">
        <w:rPr>
          <w:rFonts w:ascii="Arial" w:cs="Arial" w:eastAsia="Arial" w:hAnsi="Arial"/>
          <w:rtl w:val="0"/>
        </w:rPr>
        <w:t xml:space="preserve">CRISTIAN EDUARDO ACOSTA                   LINA MARIA HURTADO CAMPO</w:t>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rPr>
      </w:pPr>
      <w:r w:rsidDel="00000000" w:rsidR="00000000" w:rsidRPr="00000000">
        <w:rPr>
          <w:rFonts w:ascii="Arial" w:cs="Arial" w:eastAsia="Arial" w:hAnsi="Arial"/>
          <w:rtl w:val="0"/>
        </w:rPr>
        <w:t xml:space="preserve">Profesional Universitario                                Contratista</w:t>
        <w:br w:type="textWrapping"/>
        <w:t xml:space="preserve">Subsecretaria de Calidad Educativa             Secretaría de Salud Pública de Cali</w:t>
      </w:r>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NOTA: Se anexa listado de asistencia compuesto por un (1) folio.</w:t>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Elaboró: </w:t>
      </w:r>
      <w:r w:rsidDel="00000000" w:rsidR="00000000" w:rsidRPr="00000000">
        <w:rPr>
          <w:rFonts w:ascii="Arial" w:cs="Arial" w:eastAsia="Arial" w:hAnsi="Arial"/>
          <w:sz w:val="16"/>
          <w:szCs w:val="16"/>
          <w:rtl w:val="0"/>
        </w:rPr>
        <w:t xml:space="preserve">Ariana Mosquera - Contratista</w:t>
      </w:r>
      <w:r w:rsidDel="00000000" w:rsidR="00000000" w:rsidRPr="00000000">
        <w:rPr>
          <w:rtl w:val="0"/>
        </w:rPr>
      </w:r>
    </w:p>
    <w:sectPr>
      <w:headerReference r:id="rId11" w:type="default"/>
      <w:headerReference r:id="rId12" w:type="first"/>
      <w:headerReference r:id="rId13" w:type="even"/>
      <w:footerReference r:id="rId14" w:type="default"/>
      <w:footerReference r:id="rId15" w:type="first"/>
      <w:footerReference r:id="rId16" w:type="even"/>
      <w:pgSz w:h="15840" w:w="12240" w:orient="portrait"/>
      <w:pgMar w:bottom="1418" w:top="1191" w:left="1417" w:right="1417" w:header="1134" w:footer="851"/>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Este documento es propiedad de la Administración Central del Distrito de Santiago de Cali. Prohibida su copia, alteración o modificación por cualquier medio, sin previa autorización del Alcalde.</w:t>
    </w:r>
    <w:r w:rsidDel="00000000" w:rsidR="00000000" w:rsidRPr="00000000">
      <w:rPr>
        <w:rtl w:val="0"/>
      </w:rPr>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Página </w:t>
    </w:r>
    <w:r w:rsidDel="00000000" w:rsidR="00000000" w:rsidRPr="00000000">
      <w:rPr>
        <w:rFonts w:ascii="Times New Roman" w:cs="Times New Roman" w:eastAsia="Times New Roman" w:hAnsi="Times New Roman"/>
        <w:b w:val="0"/>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Times New Roman" w:cs="Times New Roman" w:eastAsia="Times New Roman" w:hAnsi="Times New Roman"/>
        <w:b w:val="0"/>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bl>
    <w:tblPr>
      <w:tblStyle w:val="Table3"/>
      <w:tblW w:w="9405.0" w:type="dxa"/>
      <w:jc w:val="left"/>
      <w:tblInd w:w="108.0" w:type="dxa"/>
      <w:tblLayout w:type="fixed"/>
      <w:tblLook w:val="0000"/>
    </w:tblPr>
    <w:tblGrid>
      <w:gridCol w:w="2489"/>
      <w:gridCol w:w="4201"/>
      <w:gridCol w:w="1470"/>
      <w:gridCol w:w="1245"/>
      <w:tblGridChange w:id="0">
        <w:tblGrid>
          <w:gridCol w:w="2489"/>
          <w:gridCol w:w="4201"/>
          <w:gridCol w:w="1470"/>
          <w:gridCol w:w="1245"/>
        </w:tblGrid>
      </w:tblGridChange>
    </w:tblGrid>
    <w:tr>
      <w:trPr>
        <w:cantSplit w:val="1"/>
        <w:trHeight w:val="983" w:hRule="atLeast"/>
        <w:tblHeader w:val="0"/>
      </w:trPr>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14"/>
              <w:szCs w:val="14"/>
              <w:u w:val="none"/>
              <w:shd w:fill="auto" w:val="clear"/>
              <w:vertAlign w:val="baseline"/>
            </w:rPr>
          </w:pPr>
          <w:r w:rsidDel="00000000" w:rsidR="00000000" w:rsidRPr="00000000">
            <w:rPr>
              <w:rFonts w:ascii="Arial" w:cs="Arial" w:eastAsia="Arial" w:hAnsi="Arial"/>
              <w:b w:val="0"/>
              <w:i w:val="0"/>
              <w:smallCaps w:val="0"/>
              <w:strike w:val="0"/>
              <w:color w:val="000000"/>
              <w:sz w:val="14"/>
              <w:szCs w:val="14"/>
              <w:u w:val="none"/>
              <w:shd w:fill="auto" w:val="clear"/>
              <w:vertAlign w:val="baseline"/>
            </w:rPr>
            <w:drawing>
              <wp:inline distB="0" distT="0" distL="0" distR="0">
                <wp:extent cx="1076325" cy="824865"/>
                <wp:effectExtent b="0" l="0" r="0" t="0"/>
                <wp:docPr id="7" name="image2.jpg"/>
                <a:graphic>
                  <a:graphicData uri="http://schemas.openxmlformats.org/drawingml/2006/picture">
                    <pic:pic>
                      <pic:nvPicPr>
                        <pic:cNvPr id="0" name="image2.jpg"/>
                        <pic:cNvPicPr preferRelativeResize="0"/>
                      </pic:nvPicPr>
                      <pic:blipFill>
                        <a:blip r:embed="rId1"/>
                        <a:srcRect b="-28" l="-23" r="-22" t="-29"/>
                        <a:stretch>
                          <a:fillRect/>
                        </a:stretch>
                      </pic:blipFill>
                      <pic:spPr>
                        <a:xfrm>
                          <a:off x="0" y="0"/>
                          <a:ext cx="1076325" cy="824865"/>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14"/>
              <w:szCs w:val="14"/>
              <w:u w:val="none"/>
              <w:shd w:fill="auto" w:val="clear"/>
              <w:vertAlign w:val="baseline"/>
            </w:rPr>
          </w:pPr>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GESTIÓN TECNOLÓGICA Y DE LA INFORMACIÓN</w:t>
          </w:r>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GESTIÓN DOCUMENTAL</w:t>
          </w:r>
          <w:r w:rsidDel="00000000" w:rsidR="00000000" w:rsidRPr="00000000">
            <w:rPr>
              <w:rtl w:val="0"/>
            </w:rPr>
          </w:r>
        </w:p>
      </w:tc>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MODELO INTEGRADO DE PLANEACIÓN Y GESTIÓN</w:t>
          </w:r>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(MIPG)</w:t>
          </w:r>
          <w:r w:rsidDel="00000000" w:rsidR="00000000" w:rsidRPr="00000000">
            <w:rPr>
              <w:rtl w:val="0"/>
            </w:rPr>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ACTA DE REUNIÓN</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3">
          <w:pPr>
            <w:jc w:val="center"/>
            <w:rPr/>
          </w:pPr>
          <w:r w:rsidDel="00000000" w:rsidR="00000000" w:rsidRPr="00000000">
            <w:rPr>
              <w:rFonts w:ascii="Arial" w:cs="Arial" w:eastAsia="Arial" w:hAnsi="Arial"/>
              <w:color w:val="000000"/>
              <w:sz w:val="20"/>
              <w:szCs w:val="20"/>
              <w:highlight w:val="white"/>
              <w:rtl w:val="0"/>
            </w:rPr>
            <w:t xml:space="preserve">MAGT04.03.P003.F006</w:t>
          </w:r>
          <w:r w:rsidDel="00000000" w:rsidR="00000000" w:rsidRPr="00000000">
            <w:rPr>
              <w:rtl w:val="0"/>
            </w:rPr>
          </w:r>
        </w:p>
      </w:tc>
    </w:tr>
    <w:tr>
      <w:trPr>
        <w:cantSplit w:val="1"/>
        <w:trHeight w:val="668" w:hRule="atLeast"/>
        <w:tblHeader w:val="0"/>
      </w:trPr>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VERSIÓN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003</w:t>
          </w:r>
          <w:r w:rsidDel="00000000" w:rsidR="00000000" w:rsidRPr="00000000">
            <w:rPr>
              <w:rtl w:val="0"/>
            </w:rPr>
          </w:r>
        </w:p>
      </w:tc>
    </w:tr>
  </w:tbl>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E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pPr>
      <w:suppressAutoHyphens w:val="1"/>
    </w:pPr>
    <w:rPr>
      <w:sz w:val="24"/>
      <w:szCs w:val="24"/>
      <w:lang w:eastAsia="zh-CN" w:val="es-ES"/>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character" w:styleId="Fuentedeprrafopredeter2" w:customStyle="1">
    <w:name w:val="Fuente de párrafo predeter.2"/>
  </w:style>
  <w:style w:type="character" w:styleId="Absatz-Standardschriftart" w:customStyle="1">
    <w:name w:val="Absatz-Standardschriftart"/>
  </w:style>
  <w:style w:type="character" w:styleId="WW-Absatz-Standardschriftart" w:customStyle="1">
    <w:name w:val="WW-Absatz-Standardschriftart"/>
  </w:style>
  <w:style w:type="character" w:styleId="WW-Absatz-Standardschriftart1" w:customStyle="1">
    <w:name w:val="WW-Absatz-Standardschriftart1"/>
  </w:style>
  <w:style w:type="character" w:styleId="WW-Absatz-Standardschriftart11" w:customStyle="1">
    <w:name w:val="WW-Absatz-Standardschriftart11"/>
  </w:style>
  <w:style w:type="character" w:styleId="DefaultParagraphFont" w:customStyle="1">
    <w:name w:val="Default Paragraph Font"/>
  </w:style>
  <w:style w:type="character" w:styleId="WW8Num1z0" w:customStyle="1">
    <w:name w:val="WW8Num1z0"/>
    <w:rPr>
      <w:b w:val="0"/>
    </w:rPr>
  </w:style>
  <w:style w:type="character" w:styleId="WW8Num1z1" w:customStyle="1">
    <w:name w:val="WW8Num1z1"/>
  </w:style>
  <w:style w:type="character" w:styleId="WW8Num1z2" w:customStyle="1">
    <w:name w:val="WW8Num1z2"/>
  </w:style>
  <w:style w:type="character" w:styleId="WW8Num1z3" w:customStyle="1">
    <w:name w:val="WW8Num1z3"/>
  </w:style>
  <w:style w:type="character" w:styleId="WW8Num1z4" w:customStyle="1">
    <w:name w:val="WW8Num1z4"/>
  </w:style>
  <w:style w:type="character" w:styleId="WW8Num1z5" w:customStyle="1">
    <w:name w:val="WW8Num1z5"/>
  </w:style>
  <w:style w:type="character" w:styleId="WW8Num1z6" w:customStyle="1">
    <w:name w:val="WW8Num1z6"/>
  </w:style>
  <w:style w:type="character" w:styleId="WW8Num1z7" w:customStyle="1">
    <w:name w:val="WW8Num1z7"/>
  </w:style>
  <w:style w:type="character" w:styleId="WW8Num1z8" w:customStyle="1">
    <w:name w:val="WW8Num1z8"/>
  </w:style>
  <w:style w:type="character" w:styleId="WW8Num2z0" w:customStyle="1">
    <w:name w:val="WW8Num2z0"/>
    <w:rPr>
      <w:rFonts w:ascii="Symbol" w:cs="Symbol" w:hAnsi="Symbol"/>
    </w:rPr>
  </w:style>
  <w:style w:type="character" w:styleId="WW8Num2z1" w:customStyle="1">
    <w:name w:val="WW8Num2z1"/>
    <w:rPr>
      <w:rFonts w:ascii="Courier New" w:cs="Courier New" w:hAnsi="Courier New"/>
    </w:rPr>
  </w:style>
  <w:style w:type="character" w:styleId="WW8Num2z2" w:customStyle="1">
    <w:name w:val="WW8Num2z2"/>
    <w:rPr>
      <w:rFonts w:ascii="Wingdings" w:cs="Wingdings" w:hAnsi="Wingdings"/>
    </w:rPr>
  </w:style>
  <w:style w:type="character" w:styleId="WW8Num3z0" w:customStyle="1">
    <w:name w:val="WW8Num3z0"/>
  </w:style>
  <w:style w:type="character" w:styleId="WW8Num3z1" w:customStyle="1">
    <w:name w:val="WW8Num3z1"/>
  </w:style>
  <w:style w:type="character" w:styleId="WW8Num3z2" w:customStyle="1">
    <w:name w:val="WW8Num3z2"/>
  </w:style>
  <w:style w:type="character" w:styleId="WW8Num3z3" w:customStyle="1">
    <w:name w:val="WW8Num3z3"/>
  </w:style>
  <w:style w:type="character" w:styleId="WW8Num3z4" w:customStyle="1">
    <w:name w:val="WW8Num3z4"/>
  </w:style>
  <w:style w:type="character" w:styleId="WW8Num3z5" w:customStyle="1">
    <w:name w:val="WW8Num3z5"/>
  </w:style>
  <w:style w:type="character" w:styleId="WW8Num3z6" w:customStyle="1">
    <w:name w:val="WW8Num3z6"/>
  </w:style>
  <w:style w:type="character" w:styleId="WW8Num3z7" w:customStyle="1">
    <w:name w:val="WW8Num3z7"/>
  </w:style>
  <w:style w:type="character" w:styleId="WW8Num3z8" w:customStyle="1">
    <w:name w:val="WW8Num3z8"/>
  </w:style>
  <w:style w:type="character" w:styleId="WW8Num4z0" w:customStyle="1">
    <w:name w:val="WW8Num4z0"/>
  </w:style>
  <w:style w:type="character" w:styleId="WW8Num4z1" w:customStyle="1">
    <w:name w:val="WW8Num4z1"/>
  </w:style>
  <w:style w:type="character" w:styleId="WW8Num4z2" w:customStyle="1">
    <w:name w:val="WW8Num4z2"/>
  </w:style>
  <w:style w:type="character" w:styleId="WW8Num4z3" w:customStyle="1">
    <w:name w:val="WW8Num4z3"/>
  </w:style>
  <w:style w:type="character" w:styleId="WW8Num4z4" w:customStyle="1">
    <w:name w:val="WW8Num4z4"/>
  </w:style>
  <w:style w:type="character" w:styleId="WW8Num4z5" w:customStyle="1">
    <w:name w:val="WW8Num4z5"/>
  </w:style>
  <w:style w:type="character" w:styleId="WW8Num4z6" w:customStyle="1">
    <w:name w:val="WW8Num4z6"/>
  </w:style>
  <w:style w:type="character" w:styleId="WW8Num4z7" w:customStyle="1">
    <w:name w:val="WW8Num4z7"/>
  </w:style>
  <w:style w:type="character" w:styleId="WW8Num4z8" w:customStyle="1">
    <w:name w:val="WW8Num4z8"/>
  </w:style>
  <w:style w:type="character" w:styleId="WW8Num5z0" w:customStyle="1">
    <w:name w:val="WW8Num5z0"/>
  </w:style>
  <w:style w:type="character" w:styleId="WW8Num5z1" w:customStyle="1">
    <w:name w:val="WW8Num5z1"/>
  </w:style>
  <w:style w:type="character" w:styleId="WW8Num5z2" w:customStyle="1">
    <w:name w:val="WW8Num5z2"/>
  </w:style>
  <w:style w:type="character" w:styleId="WW8Num5z3" w:customStyle="1">
    <w:name w:val="WW8Num5z3"/>
  </w:style>
  <w:style w:type="character" w:styleId="WW8Num5z4" w:customStyle="1">
    <w:name w:val="WW8Num5z4"/>
  </w:style>
  <w:style w:type="character" w:styleId="WW8Num5z5" w:customStyle="1">
    <w:name w:val="WW8Num5z5"/>
  </w:style>
  <w:style w:type="character" w:styleId="WW8Num5z6" w:customStyle="1">
    <w:name w:val="WW8Num5z6"/>
  </w:style>
  <w:style w:type="character" w:styleId="WW8Num5z7" w:customStyle="1">
    <w:name w:val="WW8Num5z7"/>
  </w:style>
  <w:style w:type="character" w:styleId="WW8Num5z8" w:customStyle="1">
    <w:name w:val="WW8Num5z8"/>
  </w:style>
  <w:style w:type="character" w:styleId="WW8Num6z0" w:customStyle="1">
    <w:name w:val="WW8Num6z0"/>
  </w:style>
  <w:style w:type="character" w:styleId="WW8Num6z1" w:customStyle="1">
    <w:name w:val="WW8Num6z1"/>
  </w:style>
  <w:style w:type="character" w:styleId="WW8Num6z2" w:customStyle="1">
    <w:name w:val="WW8Num6z2"/>
  </w:style>
  <w:style w:type="character" w:styleId="WW8Num6z3" w:customStyle="1">
    <w:name w:val="WW8Num6z3"/>
  </w:style>
  <w:style w:type="character" w:styleId="WW8Num6z4" w:customStyle="1">
    <w:name w:val="WW8Num6z4"/>
  </w:style>
  <w:style w:type="character" w:styleId="WW8Num6z5" w:customStyle="1">
    <w:name w:val="WW8Num6z5"/>
  </w:style>
  <w:style w:type="character" w:styleId="WW8Num6z6" w:customStyle="1">
    <w:name w:val="WW8Num6z6"/>
  </w:style>
  <w:style w:type="character" w:styleId="WW8Num6z7" w:customStyle="1">
    <w:name w:val="WW8Num6z7"/>
  </w:style>
  <w:style w:type="character" w:styleId="WW8Num6z8" w:customStyle="1">
    <w:name w:val="WW8Num6z8"/>
  </w:style>
  <w:style w:type="character" w:styleId="WW8Num7z0" w:customStyle="1">
    <w:name w:val="WW8Num7z0"/>
    <w:rPr>
      <w:rFonts w:ascii="Symbol" w:cs="Symbol" w:hAnsi="Symbol"/>
    </w:rPr>
  </w:style>
  <w:style w:type="character" w:styleId="WW8Num7z1" w:customStyle="1">
    <w:name w:val="WW8Num7z1"/>
    <w:rPr>
      <w:rFonts w:ascii="Courier New" w:cs="Courier New" w:hAnsi="Courier New"/>
    </w:rPr>
  </w:style>
  <w:style w:type="character" w:styleId="WW8Num7z2" w:customStyle="1">
    <w:name w:val="WW8Num7z2"/>
    <w:rPr>
      <w:rFonts w:ascii="Wingdings" w:cs="Wingdings" w:hAnsi="Wingdings"/>
    </w:rPr>
  </w:style>
  <w:style w:type="character" w:styleId="WW8Num8z0" w:customStyle="1">
    <w:name w:val="WW8Num8z0"/>
  </w:style>
  <w:style w:type="character" w:styleId="WW8Num8z1" w:customStyle="1">
    <w:name w:val="WW8Num8z1"/>
  </w:style>
  <w:style w:type="character" w:styleId="WW8Num8z2" w:customStyle="1">
    <w:name w:val="WW8Num8z2"/>
  </w:style>
  <w:style w:type="character" w:styleId="WW8Num8z3" w:customStyle="1">
    <w:name w:val="WW8Num8z3"/>
  </w:style>
  <w:style w:type="character" w:styleId="WW8Num8z4" w:customStyle="1">
    <w:name w:val="WW8Num8z4"/>
  </w:style>
  <w:style w:type="character" w:styleId="WW8Num8z5" w:customStyle="1">
    <w:name w:val="WW8Num8z5"/>
  </w:style>
  <w:style w:type="character" w:styleId="WW8Num8z6" w:customStyle="1">
    <w:name w:val="WW8Num8z6"/>
  </w:style>
  <w:style w:type="character" w:styleId="WW8Num8z7" w:customStyle="1">
    <w:name w:val="WW8Num8z7"/>
  </w:style>
  <w:style w:type="character" w:styleId="WW8Num8z8" w:customStyle="1">
    <w:name w:val="WW8Num8z8"/>
  </w:style>
  <w:style w:type="character" w:styleId="Fuentedeprrafopredeter1" w:customStyle="1">
    <w:name w:val="Fuente de párrafo predeter.1"/>
  </w:style>
  <w:style w:type="character" w:styleId="EncabezadoCar" w:customStyle="1">
    <w:name w:val="Encabezado Car"/>
    <w:rPr>
      <w:rFonts w:ascii="Arial" w:cs="Times New Roman" w:eastAsia="SimSun" w:hAnsi="Arial"/>
      <w:sz w:val="24"/>
      <w:szCs w:val="24"/>
      <w:lang w:val="es-ES"/>
    </w:rPr>
  </w:style>
  <w:style w:type="character" w:styleId="TextodegloboCar" w:customStyle="1">
    <w:name w:val="Texto de globo Car"/>
    <w:rPr>
      <w:rFonts w:ascii="Tahoma" w:cs="Tahoma" w:eastAsia="Times New Roman" w:hAnsi="Tahoma"/>
      <w:sz w:val="16"/>
      <w:szCs w:val="16"/>
      <w:lang w:val="es-ES"/>
    </w:rPr>
  </w:style>
  <w:style w:type="character" w:styleId="PiedepginaCar" w:customStyle="1">
    <w:name w:val="Pie de página Car"/>
    <w:rPr>
      <w:rFonts w:ascii="Times New Roman" w:cs="Times New Roman" w:eastAsia="Times New Roman" w:hAnsi="Times New Roman"/>
      <w:sz w:val="24"/>
      <w:szCs w:val="24"/>
      <w:lang w:val="es-ES"/>
    </w:rPr>
  </w:style>
  <w:style w:type="character" w:styleId="Nmerodepgina">
    <w:name w:val="page number"/>
    <w:basedOn w:val="Fuentedeprrafopredeter1"/>
  </w:style>
  <w:style w:type="character" w:styleId="TextoindependienteCar" w:customStyle="1">
    <w:name w:val="Texto independiente Car"/>
    <w:rPr>
      <w:rFonts w:ascii="Times New Roman" w:cs="Times New Roman" w:eastAsia="Times New Roman" w:hAnsi="Times New Roman"/>
      <w:sz w:val="24"/>
      <w:szCs w:val="24"/>
      <w:lang w:val="es-ES"/>
    </w:rPr>
  </w:style>
  <w:style w:type="character" w:styleId="CommentReference" w:customStyle="1">
    <w:name w:val="Comment Reference"/>
    <w:rPr>
      <w:sz w:val="16"/>
      <w:szCs w:val="16"/>
    </w:rPr>
  </w:style>
  <w:style w:type="character" w:styleId="CommentTextChar" w:customStyle="1">
    <w:name w:val="Comment Text Char"/>
    <w:rPr>
      <w:lang w:val="es-ES"/>
    </w:rPr>
  </w:style>
  <w:style w:type="character" w:styleId="CommentSubjectChar" w:customStyle="1">
    <w:name w:val="Comment Subject Char"/>
    <w:rPr>
      <w:b w:val="1"/>
      <w:bCs w:val="1"/>
      <w:lang w:val="es-ES"/>
    </w:rPr>
  </w:style>
  <w:style w:type="paragraph" w:styleId="Ttulo1" w:customStyle="1">
    <w:name w:val="Título1"/>
    <w:basedOn w:val="Normal"/>
    <w:next w:val="Textoindependiente"/>
    <w:pPr>
      <w:keepNext w:val="1"/>
      <w:spacing w:after="120" w:before="240"/>
    </w:pPr>
    <w:rPr>
      <w:rFonts w:ascii="Liberation Sans" w:cs="Arial" w:eastAsia="Microsoft YaHei" w:hAnsi="Liberation Sans"/>
      <w:sz w:val="28"/>
      <w:szCs w:val="28"/>
    </w:rPr>
  </w:style>
  <w:style w:type="paragraph" w:styleId="Textoindependiente">
    <w:name w:val="Body Text"/>
    <w:basedOn w:val="Normal"/>
    <w:pPr>
      <w:jc w:val="both"/>
    </w:pPr>
  </w:style>
  <w:style w:type="paragraph" w:styleId="Lista">
    <w:name w:val="List"/>
    <w:basedOn w:val="Textoindependiente"/>
    <w:rPr>
      <w:rFonts w:cs="Mangal"/>
    </w:rPr>
  </w:style>
  <w:style w:type="paragraph" w:styleId="Descripcin">
    <w:name w:val="caption"/>
    <w:basedOn w:val="Normal"/>
    <w:qFormat w:val="1"/>
    <w:pPr>
      <w:suppressLineNumbers w:val="1"/>
      <w:spacing w:after="120" w:before="120"/>
    </w:pPr>
    <w:rPr>
      <w:rFonts w:cs="Arial"/>
      <w:i w:val="1"/>
      <w:iCs w:val="1"/>
    </w:rPr>
  </w:style>
  <w:style w:type="paragraph" w:styleId="ndice" w:customStyle="1">
    <w:name w:val="Índice"/>
    <w:basedOn w:val="Normal"/>
    <w:pPr>
      <w:suppressLineNumbers w:val="1"/>
    </w:pPr>
    <w:rPr>
      <w:rFonts w:cs="Mangal"/>
    </w:rPr>
  </w:style>
  <w:style w:type="paragraph" w:styleId="Encabezado2" w:customStyle="1">
    <w:name w:val="Encabezado2"/>
    <w:basedOn w:val="Normal"/>
    <w:next w:val="Textoindependiente"/>
    <w:pPr>
      <w:keepNext w:val="1"/>
      <w:spacing w:after="120" w:before="240"/>
    </w:pPr>
    <w:rPr>
      <w:rFonts w:ascii="Arial" w:cs="Mangal" w:eastAsia="Microsoft YaHei" w:hAnsi="Arial"/>
      <w:sz w:val="28"/>
      <w:szCs w:val="28"/>
    </w:rPr>
  </w:style>
  <w:style w:type="paragraph" w:styleId="Etiqueta" w:customStyle="1">
    <w:name w:val="Etiqueta"/>
    <w:basedOn w:val="Normal"/>
    <w:pPr>
      <w:suppressLineNumbers w:val="1"/>
      <w:spacing w:after="120" w:before="120"/>
    </w:pPr>
    <w:rPr>
      <w:rFonts w:cs="Mangal"/>
      <w:i w:val="1"/>
      <w:iCs w:val="1"/>
    </w:rPr>
  </w:style>
  <w:style w:type="paragraph" w:styleId="Encabezado1" w:customStyle="1">
    <w:name w:val="Encabezado1"/>
    <w:basedOn w:val="Normal"/>
    <w:next w:val="Textoindependiente"/>
    <w:pPr>
      <w:keepNext w:val="1"/>
      <w:spacing w:after="120" w:before="240"/>
    </w:pPr>
    <w:rPr>
      <w:rFonts w:ascii="Arial" w:cs="Mangal" w:eastAsia="Microsoft YaHei" w:hAnsi="Arial"/>
      <w:sz w:val="28"/>
      <w:szCs w:val="28"/>
    </w:rPr>
  </w:style>
  <w:style w:type="paragraph" w:styleId="Cabeceraypie" w:customStyle="1">
    <w:name w:val="Cabecera y pie"/>
    <w:basedOn w:val="Normal"/>
    <w:pPr>
      <w:suppressLineNumbers w:val="1"/>
      <w:tabs>
        <w:tab w:val="center" w:pos="4819"/>
        <w:tab w:val="right" w:pos="9638"/>
      </w:tabs>
    </w:pPr>
  </w:style>
  <w:style w:type="paragraph" w:styleId="Encabezado">
    <w:name w:val="header"/>
    <w:basedOn w:val="Normal"/>
    <w:rPr>
      <w:rFonts w:ascii="Arial" w:cs="Arial" w:eastAsia="SimSun" w:hAnsi="Arial"/>
    </w:rPr>
  </w:style>
  <w:style w:type="paragraph" w:styleId="NormalWeb">
    <w:name w:val="Normal (Web)"/>
    <w:basedOn w:val="Normal"/>
    <w:pPr>
      <w:spacing w:after="280" w:before="280"/>
    </w:pPr>
    <w:rPr>
      <w:rFonts w:ascii="Arial Unicode MS" w:cs="Arial Unicode MS" w:eastAsia="Arial Unicode MS" w:hAnsi="Arial Unicode MS"/>
    </w:rPr>
  </w:style>
  <w:style w:type="paragraph" w:styleId="ecmsonormal" w:customStyle="1">
    <w:name w:val="ec_msonormal"/>
    <w:basedOn w:val="Normal"/>
    <w:pPr>
      <w:spacing w:after="280" w:before="280"/>
    </w:pPr>
    <w:rPr>
      <w:lang w:val="es-CO"/>
    </w:rPr>
  </w:style>
  <w:style w:type="paragraph" w:styleId="ecmsobodytext" w:customStyle="1">
    <w:name w:val="ec_msobodytext"/>
    <w:basedOn w:val="Normal"/>
    <w:pPr>
      <w:spacing w:after="280" w:before="280"/>
    </w:pPr>
    <w:rPr>
      <w:lang w:val="es-CO"/>
    </w:rPr>
  </w:style>
  <w:style w:type="paragraph" w:styleId="BalloonText" w:customStyle="1">
    <w:name w:val="Balloon Text"/>
    <w:basedOn w:val="Normal"/>
    <w:rPr>
      <w:rFonts w:ascii="Tahoma" w:cs="Tahoma" w:hAnsi="Tahoma"/>
      <w:sz w:val="16"/>
      <w:szCs w:val="16"/>
    </w:rPr>
  </w:style>
  <w:style w:type="paragraph" w:styleId="Piedepgina">
    <w:name w:val="footer"/>
    <w:basedOn w:val="Normal"/>
  </w:style>
  <w:style w:type="paragraph" w:styleId="Textoindependiente31" w:customStyle="1">
    <w:name w:val="Texto independiente 31"/>
    <w:basedOn w:val="Normal"/>
    <w:pPr>
      <w:jc w:val="both"/>
    </w:pPr>
    <w:rPr>
      <w:b w:val="1"/>
      <w:bCs w:val="1"/>
      <w:i w:val="1"/>
      <w:iCs w:val="1"/>
    </w:rPr>
  </w:style>
  <w:style w:type="paragraph" w:styleId="Contenidodelatabla" w:customStyle="1">
    <w:name w:val="Contenido de la tabla"/>
    <w:basedOn w:val="Normal"/>
    <w:pPr>
      <w:suppressLineNumbers w:val="1"/>
    </w:pPr>
  </w:style>
  <w:style w:type="paragraph" w:styleId="Encabezadodelatabla" w:customStyle="1">
    <w:name w:val="Encabezado de la tabla"/>
    <w:basedOn w:val="Contenidodelatabla"/>
    <w:pPr>
      <w:jc w:val="center"/>
    </w:pPr>
    <w:rPr>
      <w:b w:val="1"/>
      <w:bCs w:val="1"/>
    </w:rPr>
  </w:style>
  <w:style w:type="paragraph" w:styleId="CommentText" w:customStyle="1">
    <w:name w:val="Comment Text"/>
    <w:basedOn w:val="Normal"/>
    <w:rPr>
      <w:sz w:val="20"/>
      <w:szCs w:val="20"/>
    </w:rPr>
  </w:style>
  <w:style w:type="paragraph" w:styleId="CommentSubject" w:customStyle="1">
    <w:name w:val="Comment Subject"/>
    <w:basedOn w:val="CommentText"/>
    <w:next w:val="CommentText"/>
    <w:rPr>
      <w:b w:val="1"/>
      <w:bCs w:val="1"/>
    </w:rPr>
  </w:style>
  <w:style w:type="paragraph" w:styleId="western" w:customStyle="1">
    <w:name w:val="western"/>
    <w:basedOn w:val="Normal"/>
    <w:pPr>
      <w:suppressAutoHyphens w:val="0"/>
      <w:spacing w:after="119" w:before="280"/>
    </w:pPr>
    <w:rPr>
      <w:color w:val="000000"/>
      <w:lang w:val="es-CO"/>
    </w:rPr>
  </w:style>
  <w:style w:type="paragraph" w:styleId="Ttulodelatabla" w:customStyle="1">
    <w:name w:val="Título de la tabla"/>
    <w:basedOn w:val="Contenidodelatabla"/>
    <w:pPr>
      <w:jc w:val="center"/>
    </w:pPr>
    <w:rPr>
      <w:b w:val="1"/>
      <w:bCs w:val="1"/>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55.0" w:type="dxa"/>
        <w:left w:w="70.0" w:type="dxa"/>
        <w:bottom w:w="55.0" w:type="dxa"/>
        <w:right w:w="70.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eader" Target="header2.xml"/><Relationship Id="rId10" Type="http://schemas.openxmlformats.org/officeDocument/2006/relationships/image" Target="media/image3.jpg"/><Relationship Id="rId13" Type="http://schemas.openxmlformats.org/officeDocument/2006/relationships/header" Target="header1.xml"/><Relationship Id="rId12" Type="http://schemas.openxmlformats.org/officeDocument/2006/relationships/header" Target="head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15" Type="http://schemas.openxmlformats.org/officeDocument/2006/relationships/footer" Target="footer3.xml"/><Relationship Id="rId14" Type="http://schemas.openxmlformats.org/officeDocument/2006/relationships/footer" Target="footer2.xml"/><Relationship Id="rId16"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vitalstrategies.zoom.us/j/93596879753?pwd=kDbOggSWAFkWoC4f7Bd17a2a0ImSAS.1#success" TargetMode="External"/><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o26ZkXzD3qIS8r/75U56iEGt9A==">CgMxLjA4AHIhMWxadF9oZ0luOGVlcVZQS3ZxUU9HdEVCX3hMUE1OeG1T</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2023-11-29T17:26:00Z</dcterms:created>
  <dc:creator>Andres</dc:creator>
</cp:coreProperties>
</file>